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378335</wp:posOffset>
            </wp:positionH>
            <wp:positionV relativeFrom="page">
              <wp:posOffset>676655</wp:posOffset>
            </wp:positionV>
            <wp:extent cx="1705347" cy="20093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347" cy="200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4"/>
        <w:rPr>
          <w:rFonts w:ascii="Times New Roman"/>
          <w:b w:val="0"/>
          <w:sz w:val="20"/>
        </w:rPr>
      </w:pPr>
    </w:p>
    <w:p>
      <w:pPr>
        <w:pStyle w:val="BodyText"/>
        <w:ind w:left="153" w:right="-2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962140" cy="535305"/>
                <wp:effectExtent l="9525" t="0" r="634" b="762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962140" cy="5353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79" w:right="46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EJECUTIVO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18"/>
                              </w:rPr>
                              <w:t>NAYARIT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  <w:ind w:left="79" w:right="5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ANALÍTICO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EJERCICIO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PRESUPUESTO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80"/>
                              </w:rPr>
                              <w:t>EGRESOS</w:t>
                            </w:r>
                          </w:p>
                          <w:p>
                            <w:pPr>
                              <w:spacing w:before="34"/>
                              <w:ind w:left="79" w:right="38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CLASIFICACIÓN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5"/>
                                <w:sz w:val="15"/>
                              </w:rPr>
                              <w:t>ADMINISTRATIVA</w:t>
                            </w:r>
                          </w:p>
                          <w:p>
                            <w:pPr>
                              <w:spacing w:before="17"/>
                              <w:ind w:left="79" w:right="0" w:firstLine="0"/>
                              <w:jc w:val="center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ENERO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DICIEMBRE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w w:val="80"/>
                                <w:sz w:val="15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8.2pt;height:42.15pt;mso-position-horizontal-relative:char;mso-position-vertical-relative:line" type="#_x0000_t202" id="docshape2" filled="true" fillcolor="#c0c0c0" stroked="true" strokeweight=".48pt" strokecolor="#000000">
                <w10:anchorlock/>
                <v:textbox inset="0,0,0,0">
                  <w:txbxContent>
                    <w:p>
                      <w:pPr>
                        <w:spacing w:before="13"/>
                        <w:ind w:left="79" w:right="46" w:firstLine="0"/>
                        <w:jc w:val="center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PODER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EJECUTIVO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ESTADO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18"/>
                        </w:rPr>
                        <w:t>NAYARIT</w:t>
                      </w:r>
                    </w:p>
                    <w:p>
                      <w:pPr>
                        <w:pStyle w:val="BodyText"/>
                        <w:spacing w:before="14"/>
                        <w:ind w:left="79" w:right="5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ANALÍTICO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PRESUPUESTO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80"/>
                        </w:rPr>
                        <w:t>EGRESOS</w:t>
                      </w:r>
                    </w:p>
                    <w:p>
                      <w:pPr>
                        <w:spacing w:before="34"/>
                        <w:ind w:left="79" w:right="38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CLASIFICACIÓN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9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5"/>
                          <w:sz w:val="15"/>
                        </w:rPr>
                        <w:t>ADMINISTRATIVA</w:t>
                      </w:r>
                    </w:p>
                    <w:p>
                      <w:pPr>
                        <w:spacing w:before="17"/>
                        <w:ind w:left="79" w:right="0" w:firstLine="0"/>
                        <w:jc w:val="center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000000"/>
                          <w:w w:val="80"/>
                          <w:sz w:val="15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1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01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ENERO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AL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31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DICIEMBRE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80"/>
                          <w:sz w:val="15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3"/>
        <w:gridCol w:w="1169"/>
        <w:gridCol w:w="1157"/>
        <w:gridCol w:w="1169"/>
        <w:gridCol w:w="1171"/>
        <w:gridCol w:w="1154"/>
        <w:gridCol w:w="1190"/>
      </w:tblGrid>
      <w:tr>
        <w:trPr>
          <w:trHeight w:val="244" w:hRule="atLeast"/>
        </w:trPr>
        <w:tc>
          <w:tcPr>
            <w:tcW w:w="3953" w:type="dxa"/>
            <w:vMerge w:val="restart"/>
            <w:shd w:val="clear" w:color="auto" w:fill="C0C0C0"/>
          </w:tcPr>
          <w:p>
            <w:pPr>
              <w:pStyle w:val="TableParagraph"/>
              <w:spacing w:line="240" w:lineRule="auto" w:before="33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CONCEPTO</w:t>
            </w:r>
          </w:p>
        </w:tc>
        <w:tc>
          <w:tcPr>
            <w:tcW w:w="5820" w:type="dxa"/>
            <w:gridSpan w:val="5"/>
            <w:shd w:val="clear" w:color="auto" w:fill="C0C0C0"/>
          </w:tcPr>
          <w:p>
            <w:pPr>
              <w:pStyle w:val="TableParagraph"/>
              <w:spacing w:line="240" w:lineRule="auto" w:before="43"/>
              <w:ind w:left="13" w:right="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  <w:tc>
          <w:tcPr>
            <w:tcW w:w="1190" w:type="dxa"/>
            <w:vMerge w:val="restart"/>
            <w:shd w:val="clear" w:color="auto" w:fill="C0C0C0"/>
          </w:tcPr>
          <w:p>
            <w:pPr>
              <w:pStyle w:val="TableParagraph"/>
              <w:spacing w:line="240" w:lineRule="auto" w:before="33"/>
              <w:ind w:righ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352" w:hRule="atLeast"/>
        </w:trPr>
        <w:tc>
          <w:tcPr>
            <w:tcW w:w="395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61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157" w:type="dxa"/>
            <w:shd w:val="clear" w:color="auto" w:fill="C0C0C0"/>
          </w:tcPr>
          <w:p>
            <w:pPr>
              <w:pStyle w:val="TableParagraph"/>
              <w:spacing w:line="160" w:lineRule="atLeast" w:before="10"/>
              <w:ind w:left="121" w:right="105" w:firstLine="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(REDUCCIONES)</w:t>
            </w: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10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171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210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154" w:type="dxa"/>
            <w:shd w:val="clear" w:color="auto" w:fill="C0C0C0"/>
          </w:tcPr>
          <w:p>
            <w:pPr>
              <w:pStyle w:val="TableParagraph"/>
              <w:spacing w:line="240" w:lineRule="auto" w:before="120"/>
              <w:ind w:left="328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 w:after="1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147"/>
        <w:gridCol w:w="1164"/>
        <w:gridCol w:w="1169"/>
        <w:gridCol w:w="1171"/>
        <w:gridCol w:w="1169"/>
        <w:gridCol w:w="1180"/>
      </w:tblGrid>
      <w:tr>
        <w:trPr>
          <w:trHeight w:val="262" w:hRule="atLeast"/>
        </w:trPr>
        <w:tc>
          <w:tcPr>
            <w:tcW w:w="397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5"/>
              <w:ind w:left="3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PODER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LEGISLATIVO</w:t>
            </w:r>
          </w:p>
        </w:tc>
        <w:tc>
          <w:tcPr>
            <w:tcW w:w="11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240" w:lineRule="auto" w:before="37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416,583,763.75</w:t>
            </w:r>
          </w:p>
        </w:tc>
        <w:tc>
          <w:tcPr>
            <w:tcW w:w="1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520" w:val="left" w:leader="none"/>
              </w:tabs>
              <w:spacing w:line="240" w:lineRule="auto" w:before="37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2"/>
              </w:rPr>
              <w:t>613,875.05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240" w:lineRule="auto" w:before="37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417,197,638.80</w:t>
            </w:r>
          </w:p>
        </w:tc>
        <w:tc>
          <w:tcPr>
            <w:tcW w:w="117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240" w:lineRule="auto" w:before="37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417,197,638.80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28" w:val="left" w:leader="none"/>
              </w:tabs>
              <w:spacing w:line="240" w:lineRule="auto" w:before="37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384,151,073.10</w:t>
            </w:r>
          </w:p>
        </w:tc>
        <w:tc>
          <w:tcPr>
            <w:tcW w:w="118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40" w:lineRule="auto" w:before="37"/>
              <w:ind w:righ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40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87"/>
              <w:ind w:left="3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PODER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EJECUTIVO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91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8,588,425,082.40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91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2,583,471,136.74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91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11,171,896,219.14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91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9,017,178,436.26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91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8,537,941,248.31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28" w:lineRule="exact" w:before="91"/>
              <w:ind w:right="1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2,154,717,782.88</w:t>
            </w:r>
          </w:p>
        </w:tc>
      </w:tr>
      <w:tr>
        <w:trPr>
          <w:trHeight w:val="15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1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DESPACHO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EJECUTIVO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119,771,660.78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(5,229,264.37)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114,542,396.41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114,542,396.41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112,602,914.92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2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GENERAL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GOBIERNO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293,462,781.55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(50,424,051.07)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243,038,730.48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242,830,725.54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235,172,233.05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208,004.94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BIENESTAR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IGUALDAD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SUSTANTIVA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130,381,259.13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21,448,579.72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151,829,838.85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151,829,838.85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151,037,462.35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ADMINISTRACIÓN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FINANZAS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763,981,504.60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(220,555,514.25)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543,425,990.35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543,485,990.35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536,230,472.19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(60,000.00)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DESARROLLO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SUSTENTABLE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124,324,788.70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(41,003,359.73)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83,321,428.97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83,321,428.97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81,129,332.56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EDUCACIÓN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1,062,160,967.02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(1,001,609,262.95)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60,551,704.07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57,098,567.74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49,437,195.52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3,453,136.33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PARA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HONESTIDAD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BUENA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GOBERNANZA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69,317,078.63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(18,885,705.58)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50,431,373.05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50,431,373.05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48,817,443.83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TURISMO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64,859,622.83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(17,878,490.94)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46,981,131.89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46,981,131.89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42,346,837.05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ECONOMÍA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66,191,687.34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(28,129,153.19)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38,062,534.15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38,062,534.15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37,503,680.21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DESARROLLO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RURAL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160,473,693.84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35,523,285.31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195,996,979.15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195,996,979.15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186,972,943.54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INFRAESTRUCTURA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711,729,805.06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545,378,245.61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1,257,108,050.67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949,590,863.50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831,410,722.81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307,517,187.17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SEGURIDAD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PROTECCIÓN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CIUDADANA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1,132,420,510.37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(87,024,417.28)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1,045,396,093.09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1,045,396,093.09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1,020,784,551.26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EROGACIONES</w:t>
            </w:r>
            <w:r>
              <w:rPr>
                <w:rFonts w:ascii="Times New Roman"/>
                <w:spacing w:val="5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GENERALES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969,861,887.27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391,594,139.95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1,361,456,027.22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1,323,956,831.26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1,218,981,887.49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37,499,195.96</w:t>
            </w:r>
          </w:p>
        </w:tc>
      </w:tr>
      <w:tr>
        <w:trPr>
          <w:trHeight w:val="144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JUBILACIONES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PENSIONES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291,367,145.18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1,226,561,657.64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1,517,928,802.82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588,973,174.30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580,649,425.22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928,955,628.52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SUBSIDIOS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TRANSFERENCIAS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2,243,049,405.46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1,895,129,365.80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4,138,178,771.26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3,261,034,141.30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3,121,909,706.74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877,144,629.96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MOVILIDAD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146,944,282.50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8,304,664.58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155,248,947.08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155,248,947.08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150,260,071.02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41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SECRETARÍA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DEL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TRABAJO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JUSTICIA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LABORAL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88,445,203.14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(22,988,003.97)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65,457,199.17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65,457,199.17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62,723,551.39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18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1" w:right="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SUBSIDIOS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TRANSFERENCIAS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-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INGRESOS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PROPIOS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149,681,799.00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4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(46,741,578.54)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102,940,220.46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102,940,220.46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69,970,817.16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306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7"/>
              <w:ind w:left="3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PODER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JUDICIAL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699,763,188.46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9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5,742,371.00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705,505,559.46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705,505,559.46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697,149,723.29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79"/>
              <w:ind w:righ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35" w:right="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ORGANISMOS</w:t>
            </w:r>
            <w:r>
              <w:rPr>
                <w:rFonts w:ascii="Times New Roman" w:hAnsi="Times New Roman"/>
                <w:spacing w:val="5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2"/>
              </w:rPr>
              <w:t>AUTÓNOMOS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1,589,367,638.11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135,184,299.70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1,724,551,937.81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1,724,551,937.81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1,684,155,093.09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90"/>
              <w:ind w:righ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3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MUNICIPIOS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3,086,010,414.28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right="5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(22,272,768.68)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3,063,737,645.60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3,063,737,645.60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1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3,063,737,645.60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 w:before="91"/>
              <w:ind w:righ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415" w:hRule="atLeast"/>
        </w:trPr>
        <w:tc>
          <w:tcPr>
            <w:tcW w:w="397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7"/>
              <w:ind w:left="3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GASTO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FEDERALIZADO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15,150,837,756.00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3,181,584,627.26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18,332,422,383.26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right="1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18,231,416,008.59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9"/>
              <w:ind w:righ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18,120,251,541.07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righ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101,006,374.67</w:t>
            </w:r>
          </w:p>
        </w:tc>
      </w:tr>
      <w:tr>
        <w:trPr>
          <w:trHeight w:val="221" w:hRule="atLeast"/>
        </w:trPr>
        <w:tc>
          <w:tcPr>
            <w:tcW w:w="397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775" w:right="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TOTAL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GASTO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29,530,987,843.00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5,884,323,541.07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2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35,415,311,384.07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33,159,587,226.52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2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32,487,386,324.46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righ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2,255,724,157.55</w:t>
            </w:r>
          </w:p>
        </w:tc>
      </w:tr>
    </w:tbl>
    <w:sectPr>
      <w:footerReference w:type="default" r:id="rId5"/>
      <w:type w:val="continuous"/>
      <w:pgSz w:w="12240" w:h="15840"/>
      <w:pgMar w:header="0" w:footer="568" w:top="1060" w:bottom="7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5520">
              <wp:simplePos x="0" y="0"/>
              <wp:positionH relativeFrom="page">
                <wp:posOffset>3957323</wp:posOffset>
              </wp:positionH>
              <wp:positionV relativeFrom="page">
                <wp:posOffset>9557766</wp:posOffset>
              </wp:positionV>
              <wp:extent cx="181610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16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85"/>
                              <w:sz w:val="18"/>
                            </w:rPr>
                            <w:t>109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1.60025pt;margin-top:752.580017pt;width:14.3pt;height:12.35pt;mso-position-horizontal-relative:page;mso-position-vertical-relative:page;z-index:-1604096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85"/>
                        <w:sz w:val="18"/>
                      </w:rPr>
                      <w:t>109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79" w:right="46"/>
      <w:jc w:val="center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119" w:lineRule="exact"/>
      <w:ind w:right="96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2025-05-20T21:45:33Z</dcterms:created>
  <dcterms:modified xsi:type="dcterms:W3CDTF">2025-05-20T21:45:33Z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